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C6E70" w14:textId="77777777" w:rsidR="00284A9F" w:rsidRPr="00B81A36" w:rsidRDefault="00284A9F" w:rsidP="00B81A36">
      <w:pPr>
        <w:pStyle w:val="BodyText"/>
        <w:rPr>
          <w:rFonts w:eastAsiaTheme="minorHAnsi"/>
        </w:rPr>
      </w:pPr>
      <w:bookmarkStart w:id="0" w:name="_GoBack"/>
      <w:bookmarkEnd w:id="0"/>
      <w:r w:rsidRPr="00B81A36">
        <w:rPr>
          <w:rFonts w:eastAsiaTheme="minorHAnsi"/>
        </w:rPr>
        <w:t>Column types are detected and parsed based on the criteria shown in the table below. It is important that Driverless AI interprets the correct column types, because the column types dictate which feature transformations are applied.</w:t>
      </w:r>
    </w:p>
    <w:tbl>
      <w:tblPr>
        <w:tblStyle w:val="TableGrid"/>
        <w:tblW w:w="9350" w:type="dxa"/>
        <w:tblLook w:val="04A0" w:firstRow="1" w:lastRow="0" w:firstColumn="1" w:lastColumn="0" w:noHBand="0" w:noVBand="1"/>
      </w:tblPr>
      <w:tblGrid>
        <w:gridCol w:w="1435"/>
        <w:gridCol w:w="7915"/>
      </w:tblGrid>
      <w:tr w:rsidR="00603BA9" w:rsidRPr="00284A9F" w14:paraId="7A53DA54" w14:textId="77777777" w:rsidTr="000131D5">
        <w:tc>
          <w:tcPr>
            <w:tcW w:w="1435" w:type="dxa"/>
          </w:tcPr>
          <w:p w14:paraId="0B11DD28" w14:textId="77777777" w:rsidR="00603BA9" w:rsidRPr="00284A9F" w:rsidRDefault="00603BA9" w:rsidP="00284A9F">
            <w:pPr>
              <w:pStyle w:val="BodyText"/>
            </w:pPr>
            <w:r w:rsidRPr="00284A9F">
              <w:t>Column Type</w:t>
            </w:r>
          </w:p>
        </w:tc>
        <w:tc>
          <w:tcPr>
            <w:tcW w:w="7915" w:type="dxa"/>
          </w:tcPr>
          <w:p w14:paraId="475DF384" w14:textId="77777777" w:rsidR="00603BA9" w:rsidRPr="00284A9F" w:rsidRDefault="00603BA9" w:rsidP="00284A9F">
            <w:pPr>
              <w:pStyle w:val="BodyText"/>
            </w:pPr>
            <w:r w:rsidRPr="00284A9F">
              <w:t>Description</w:t>
            </w:r>
          </w:p>
        </w:tc>
      </w:tr>
      <w:tr w:rsidR="00603BA9" w:rsidRPr="00284A9F" w14:paraId="5D73D616" w14:textId="77777777" w:rsidTr="000131D5">
        <w:tc>
          <w:tcPr>
            <w:tcW w:w="1435" w:type="dxa"/>
          </w:tcPr>
          <w:p w14:paraId="7DEBBE60" w14:textId="77777777" w:rsidR="00603BA9" w:rsidRPr="00284A9F" w:rsidRDefault="00603BA9" w:rsidP="00284A9F">
            <w:pPr>
              <w:pStyle w:val="BodyText"/>
            </w:pPr>
            <w:r w:rsidRPr="00284A9F">
              <w:t xml:space="preserve">ID </w:t>
            </w:r>
          </w:p>
        </w:tc>
        <w:tc>
          <w:tcPr>
            <w:tcW w:w="7915" w:type="dxa"/>
          </w:tcPr>
          <w:p w14:paraId="3765F4F9" w14:textId="710513EB" w:rsidR="00603BA9" w:rsidRPr="00284A9F" w:rsidRDefault="00603BA9" w:rsidP="00284A9F">
            <w:pPr>
              <w:pStyle w:val="BodyText"/>
            </w:pPr>
            <w:r w:rsidRPr="00284A9F">
              <w:t>The ID column logic is one of the following:</w:t>
            </w:r>
            <w:r w:rsidR="006654AC" w:rsidRPr="00284A9F">
              <w:t xml:space="preserve"> </w:t>
            </w:r>
            <w:r w:rsidRPr="00284A9F">
              <w:t>The column is named 'id', 'Id', 'ID' or '</w:t>
            </w:r>
            <w:proofErr w:type="spellStart"/>
            <w:r w:rsidRPr="00284A9F">
              <w:t>iD</w:t>
            </w:r>
            <w:proofErr w:type="spellEnd"/>
            <w:r w:rsidRPr="00284A9F">
              <w:t>' exactly.</w:t>
            </w:r>
            <w:r w:rsidR="006654AC" w:rsidRPr="00284A9F">
              <w:t xml:space="preserve"> </w:t>
            </w:r>
            <w:r w:rsidRPr="00284A9F">
              <w:t>The column contains a significant number of unique values (above “</w:t>
            </w:r>
            <w:proofErr w:type="spellStart"/>
            <w:r w:rsidRPr="00284A9F">
              <w:t>max_relative_cardinality</w:t>
            </w:r>
            <w:proofErr w:type="spellEnd"/>
            <w:r w:rsidRPr="00284A9F">
              <w:t xml:space="preserve">” in the </w:t>
            </w:r>
            <w:proofErr w:type="spellStart"/>
            <w:r w:rsidRPr="00284A9F">
              <w:t>config.toml</w:t>
            </w:r>
            <w:proofErr w:type="spellEnd"/>
            <w:r w:rsidRPr="00284A9F">
              <w:t xml:space="preserve"> file or above “Max. allowed fraction of </w:t>
            </w:r>
            <w:proofErr w:type="spellStart"/>
            <w:r w:rsidRPr="00284A9F">
              <w:t>uniques</w:t>
            </w:r>
            <w:proofErr w:type="spellEnd"/>
            <w:r w:rsidRPr="00284A9F">
              <w:t xml:space="preserve"> for integer and categorical </w:t>
            </w:r>
            <w:proofErr w:type="spellStart"/>
            <w:r w:rsidRPr="00284A9F">
              <w:t>cols</w:t>
            </w:r>
            <w:proofErr w:type="spellEnd"/>
            <w:r w:rsidRPr="00284A9F">
              <w:t>” in the Expert Settings).</w:t>
            </w:r>
          </w:p>
        </w:tc>
      </w:tr>
      <w:tr w:rsidR="00603BA9" w:rsidRPr="00284A9F" w14:paraId="1240382D" w14:textId="77777777" w:rsidTr="000131D5">
        <w:tc>
          <w:tcPr>
            <w:tcW w:w="1435" w:type="dxa"/>
          </w:tcPr>
          <w:p w14:paraId="3FE8FDD5" w14:textId="77777777" w:rsidR="00603BA9" w:rsidRPr="00284A9F" w:rsidRDefault="00603BA9" w:rsidP="00284A9F">
            <w:pPr>
              <w:pStyle w:val="BodyText"/>
            </w:pPr>
            <w:r w:rsidRPr="00284A9F">
              <w:t>Categorical</w:t>
            </w:r>
          </w:p>
        </w:tc>
        <w:tc>
          <w:tcPr>
            <w:tcW w:w="7915" w:type="dxa"/>
          </w:tcPr>
          <w:p w14:paraId="685EA72C" w14:textId="77777777" w:rsidR="00603BA9" w:rsidRPr="00284A9F" w:rsidRDefault="00603BA9" w:rsidP="00284A9F">
            <w:pPr>
              <w:pStyle w:val="BodyText"/>
            </w:pPr>
            <w:r w:rsidRPr="00284A9F">
              <w:t>The column is a string or integer, with absolute number of unique values less than {{"{:,}".format(</w:t>
            </w:r>
            <w:proofErr w:type="spellStart"/>
            <w:r w:rsidRPr="00284A9F">
              <w:t>config.get_dict</w:t>
            </w:r>
            <w:proofErr w:type="spellEnd"/>
            <w:r w:rsidRPr="00284A9F">
              <w:t>().</w:t>
            </w:r>
            <w:proofErr w:type="spellStart"/>
            <w:r w:rsidRPr="00284A9F">
              <w:t>max_absolute_cardinality</w:t>
            </w:r>
            <w:proofErr w:type="spellEnd"/>
            <w:r w:rsidRPr="00284A9F">
              <w:t>)}} and fraction of unique values less than {{</w:t>
            </w:r>
            <w:proofErr w:type="spellStart"/>
            <w:r w:rsidRPr="00284A9F">
              <w:t>config.get_dict</w:t>
            </w:r>
            <w:proofErr w:type="spellEnd"/>
            <w:r w:rsidRPr="00284A9F">
              <w:t>().</w:t>
            </w:r>
            <w:proofErr w:type="spellStart"/>
            <w:r w:rsidRPr="00284A9F">
              <w:t>max_relative_cardinality</w:t>
            </w:r>
            <w:proofErr w:type="spellEnd"/>
            <w:r w:rsidRPr="00284A9F">
              <w:t>}}.</w:t>
            </w:r>
          </w:p>
        </w:tc>
      </w:tr>
      <w:tr w:rsidR="00603BA9" w:rsidRPr="00284A9F" w14:paraId="21A9FDBC" w14:textId="77777777" w:rsidTr="000131D5">
        <w:tc>
          <w:tcPr>
            <w:tcW w:w="1435" w:type="dxa"/>
          </w:tcPr>
          <w:p w14:paraId="44B7CD1F" w14:textId="77777777" w:rsidR="00603BA9" w:rsidRPr="00284A9F" w:rsidRDefault="00603BA9" w:rsidP="00284A9F">
            <w:pPr>
              <w:pStyle w:val="BodyText"/>
            </w:pPr>
            <w:r w:rsidRPr="00284A9F">
              <w:t>Numeric</w:t>
            </w:r>
          </w:p>
        </w:tc>
        <w:tc>
          <w:tcPr>
            <w:tcW w:w="7915" w:type="dxa"/>
          </w:tcPr>
          <w:p w14:paraId="5A44EFA2" w14:textId="77777777" w:rsidR="00603BA9" w:rsidRPr="00284A9F" w:rsidRDefault="00603BA9" w:rsidP="00284A9F">
            <w:pPr>
              <w:pStyle w:val="BodyText"/>
            </w:pPr>
            <w:r w:rsidRPr="00284A9F">
              <w:t>A column which contains integers or real values. For an integer column to be considered numeric the unique integer count must be over {{"</w:t>
            </w:r>
            <w:proofErr w:type="gramStart"/>
            <w:r w:rsidRPr="00284A9F">
              <w:t>{:,</w:t>
            </w:r>
            <w:proofErr w:type="gramEnd"/>
            <w:r w:rsidRPr="00284A9F">
              <w:t>}".format(</w:t>
            </w:r>
            <w:proofErr w:type="spellStart"/>
            <w:r w:rsidRPr="00284A9F">
              <w:t>config.get_dict</w:t>
            </w:r>
            <w:proofErr w:type="spellEnd"/>
            <w:r w:rsidRPr="00284A9F">
              <w:t>().</w:t>
            </w:r>
            <w:proofErr w:type="spellStart"/>
            <w:r w:rsidRPr="00284A9F">
              <w:t>max_int_as_cat_uniques</w:t>
            </w:r>
            <w:proofErr w:type="spellEnd"/>
            <w:r w:rsidRPr="00284A9F">
              <w:t>)}}.</w:t>
            </w:r>
          </w:p>
        </w:tc>
      </w:tr>
      <w:tr w:rsidR="00603BA9" w:rsidRPr="00284A9F" w14:paraId="25B6413B" w14:textId="77777777" w:rsidTr="000131D5">
        <w:tc>
          <w:tcPr>
            <w:tcW w:w="1435" w:type="dxa"/>
          </w:tcPr>
          <w:p w14:paraId="1177CDA5" w14:textId="77777777" w:rsidR="00603BA9" w:rsidRPr="00284A9F" w:rsidRDefault="00603BA9" w:rsidP="00284A9F">
            <w:pPr>
              <w:pStyle w:val="BodyText"/>
            </w:pPr>
            <w:r w:rsidRPr="00284A9F">
              <w:t>Text</w:t>
            </w:r>
          </w:p>
        </w:tc>
        <w:tc>
          <w:tcPr>
            <w:tcW w:w="7915" w:type="dxa"/>
          </w:tcPr>
          <w:p w14:paraId="3C18FD32" w14:textId="21F7A294" w:rsidR="00603BA9" w:rsidRPr="00284A9F" w:rsidRDefault="00603BA9" w:rsidP="00284A9F">
            <w:pPr>
              <w:pStyle w:val="BodyText"/>
            </w:pPr>
            <w:r w:rsidRPr="00284A9F">
              <w:t>A column that contains more than a user-specified or default proportion of rows, which pass the text criteria (the text criteria is based on the number of words, the average word length, and the whole length of the string).</w:t>
            </w:r>
          </w:p>
        </w:tc>
      </w:tr>
      <w:tr w:rsidR="00603BA9" w:rsidRPr="00284A9F" w14:paraId="1F3D393B" w14:textId="77777777" w:rsidTr="000131D5">
        <w:tc>
          <w:tcPr>
            <w:tcW w:w="1435" w:type="dxa"/>
          </w:tcPr>
          <w:p w14:paraId="5BF134A5" w14:textId="77777777" w:rsidR="00603BA9" w:rsidRPr="00284A9F" w:rsidRDefault="00603BA9" w:rsidP="00284A9F">
            <w:pPr>
              <w:pStyle w:val="BodyText"/>
            </w:pPr>
            <w:r w:rsidRPr="00284A9F">
              <w:t>Date</w:t>
            </w:r>
          </w:p>
        </w:tc>
        <w:tc>
          <w:tcPr>
            <w:tcW w:w="7915" w:type="dxa"/>
          </w:tcPr>
          <w:p w14:paraId="4F7D9155" w14:textId="77777777" w:rsidR="00603BA9" w:rsidRPr="00284A9F" w:rsidRDefault="00603BA9" w:rsidP="00284A9F">
            <w:pPr>
              <w:pStyle w:val="BodyText"/>
            </w:pPr>
            <w:r w:rsidRPr="00284A9F">
              <w:t>A column that can be converted to a date using the pandas python package.</w:t>
            </w:r>
          </w:p>
        </w:tc>
      </w:tr>
      <w:tr w:rsidR="00603BA9" w:rsidRPr="00284A9F" w14:paraId="723371CE" w14:textId="77777777" w:rsidTr="000131D5">
        <w:tc>
          <w:tcPr>
            <w:tcW w:w="1435" w:type="dxa"/>
          </w:tcPr>
          <w:p w14:paraId="0AC94DA0" w14:textId="77777777" w:rsidR="00603BA9" w:rsidRPr="00284A9F" w:rsidRDefault="00603BA9" w:rsidP="00284A9F">
            <w:pPr>
              <w:pStyle w:val="BodyText"/>
            </w:pPr>
            <w:r w:rsidRPr="00284A9F">
              <w:t>Date-time</w:t>
            </w:r>
          </w:p>
        </w:tc>
        <w:tc>
          <w:tcPr>
            <w:tcW w:w="7915" w:type="dxa"/>
          </w:tcPr>
          <w:p w14:paraId="67B3A7A6" w14:textId="77777777" w:rsidR="00603BA9" w:rsidRPr="00284A9F" w:rsidRDefault="00603BA9" w:rsidP="00284A9F">
            <w:pPr>
              <w:pStyle w:val="BodyText"/>
            </w:pPr>
            <w:r w:rsidRPr="00284A9F">
              <w:t>A column that can be converted to date-time using the pandas python package.</w:t>
            </w:r>
          </w:p>
        </w:tc>
      </w:tr>
    </w:tbl>
    <w:p w14:paraId="7FB43313" w14:textId="77777777" w:rsidR="00A55E5F" w:rsidRPr="00284A9F" w:rsidRDefault="00A55E5F" w:rsidP="00284A9F">
      <w:pPr>
        <w:pStyle w:val="BodyText"/>
      </w:pPr>
    </w:p>
    <w:sectPr w:rsidR="00A55E5F" w:rsidRPr="00284A9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A6644"/>
    <w:multiLevelType w:val="hybridMultilevel"/>
    <w:tmpl w:val="12B62A56"/>
    <w:lvl w:ilvl="0" w:tplc="5E2648C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467E7"/>
    <w:multiLevelType w:val="multilevel"/>
    <w:tmpl w:val="91A8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15968"/>
    <w:multiLevelType w:val="hybridMultilevel"/>
    <w:tmpl w:val="5DA03D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E421F3"/>
    <w:multiLevelType w:val="multilevel"/>
    <w:tmpl w:val="3C60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D3754A"/>
    <w:multiLevelType w:val="multilevel"/>
    <w:tmpl w:val="C6CE6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Georgia" w:eastAsia="Calibri" w:hAnsi="Georgia" w:cs="Georgia"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FE67FE"/>
    <w:multiLevelType w:val="multilevel"/>
    <w:tmpl w:val="8A7E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BA9"/>
    <w:rsid w:val="000131D5"/>
    <w:rsid w:val="000548F1"/>
    <w:rsid w:val="00284A9F"/>
    <w:rsid w:val="00365EE5"/>
    <w:rsid w:val="00603BA9"/>
    <w:rsid w:val="006654AC"/>
    <w:rsid w:val="00723502"/>
    <w:rsid w:val="008341C6"/>
    <w:rsid w:val="008975D2"/>
    <w:rsid w:val="009B2901"/>
    <w:rsid w:val="009B31A4"/>
    <w:rsid w:val="00A47277"/>
    <w:rsid w:val="00A55E5F"/>
    <w:rsid w:val="00B439F8"/>
    <w:rsid w:val="00B81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18386"/>
  <w15:chartTrackingRefBased/>
  <w15:docId w15:val="{0BD57FC3-A030-E540-B600-EE0630C26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9B31A4"/>
    <w:pPr>
      <w:spacing w:after="180" w:line="320" w:lineRule="atLeast"/>
    </w:pPr>
    <w:rPr>
      <w:rFonts w:ascii="Georgia" w:eastAsia="Times New Roman" w:hAnsi="Georgia" w:cs="Times New Roman"/>
      <w:color w:val="ED7D31" w:themeColor="accent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84A9F"/>
    <w:rPr>
      <w:color w:val="000000" w:themeColor="text1"/>
    </w:rPr>
  </w:style>
  <w:style w:type="character" w:customStyle="1" w:styleId="BodyTextChar">
    <w:name w:val="Body Text Char"/>
    <w:basedOn w:val="DefaultParagraphFont"/>
    <w:link w:val="BodyText"/>
    <w:rsid w:val="00284A9F"/>
    <w:rPr>
      <w:rFonts w:ascii="Georgia" w:eastAsia="Times New Roman" w:hAnsi="Georgia" w:cs="Times New Roman"/>
      <w:color w:val="000000" w:themeColor="text1"/>
      <w:sz w:val="20"/>
      <w:szCs w:val="20"/>
    </w:rPr>
  </w:style>
  <w:style w:type="paragraph" w:styleId="ListParagraph">
    <w:name w:val="List Paragraph"/>
    <w:basedOn w:val="Normal"/>
    <w:link w:val="ListParagraphChar"/>
    <w:uiPriority w:val="34"/>
    <w:qFormat/>
    <w:rsid w:val="00603BA9"/>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603BA9"/>
    <w:rPr>
      <w:rFonts w:ascii="Times New Roman" w:eastAsiaTheme="minorEastAsia" w:hAnsi="Times New Roman" w:cstheme="majorBidi"/>
      <w:bCs/>
      <w:szCs w:val="32"/>
    </w:rPr>
  </w:style>
  <w:style w:type="table" w:styleId="TableGrid">
    <w:name w:val="Table Grid"/>
    <w:basedOn w:val="TableNormal"/>
    <w:uiPriority w:val="39"/>
    <w:rsid w:val="00603BA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65EE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12</cp:revision>
  <dcterms:created xsi:type="dcterms:W3CDTF">2019-11-24T21:18:00Z</dcterms:created>
  <dcterms:modified xsi:type="dcterms:W3CDTF">2019-12-04T01:17:00Z</dcterms:modified>
</cp:coreProperties>
</file>